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numPr>
          <w:ilvl w:val="0"/>
          <w:numId w:val="2"/>
        </w:numPr>
        <w:rPr>
          <w:rFonts w:hint="eastAsia"/>
        </w:rPr>
      </w:pPr>
      <w:bookmarkStart w:id="0" w:name="_GoBack"/>
      <w:bookmarkEnd w:id="0"/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社区矫正人员减刑建议书</w:t>
      </w:r>
    </w:p>
    <w:p>
      <w:pPr>
        <w:jc w:val="center"/>
        <w:outlineLvl w:val="2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36"/>
          <w:szCs w:val="36"/>
        </w:rPr>
        <w:t>社区矫正人员</w:t>
      </w:r>
      <w:r>
        <w:rPr>
          <w:rFonts w:hint="eastAsia" w:ascii="宋体" w:hAnsi="宋体" w:cs="宋体"/>
          <w:b/>
          <w:bCs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-594360</wp:posOffset>
                </wp:positionV>
                <wp:extent cx="601980" cy="495300"/>
                <wp:effectExtent l="0" t="0" r="762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-46.8pt;height:39pt;width:47.4pt;z-index:251659264;mso-width-relative:page;mso-height-relative:page;" stroked="f" coordsize="21600,21600" o:gfxdata="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/29VXZAAAADAEAAA8AAAAAAAAAAQAgAAAAIgAAAGRycy9kb3ducmV2LnhtbFBLAQIUABQAAAAI&#10;AIdO4kAVzUq+swEAADsDAAAOAAAAAAAAAAEAIAAAACgBAABkcnMvZTJvRG9jLnhtbFBLBQYAAAAA&#10;BgAGAFkBAABN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6"/>
          <w:szCs w:val="36"/>
        </w:rPr>
        <w:t>减刑建议书</w:t>
      </w:r>
    </w:p>
    <w:p>
      <w:pPr>
        <w:spacing w:line="500" w:lineRule="exact"/>
        <w:jc w:val="right"/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32"/>
          <w:szCs w:val="32"/>
        </w:rPr>
        <w:t>（    ）字第     号</w:t>
      </w:r>
    </w:p>
    <w:p>
      <w:pPr>
        <w:spacing w:line="500" w:lineRule="exact"/>
        <w:jc w:val="right"/>
        <w:rPr>
          <w:rFonts w:hint="eastAsia" w:ascii="仿宋_GB2312" w:eastAsia="仿宋_GB2312"/>
          <w:sz w:val="10"/>
          <w:szCs w:val="10"/>
        </w:rPr>
      </w:pP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社区矫正人员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日出生，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族，居住地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，户籍地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罪经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人民法院于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日以（    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字第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号刑事判决书判处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，附加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人民法院（公安局、监狱管理局）裁定（决定）假释（暂予监外执行），在管制（缓刑、假释、暂予监外执行）期间，依法实行社区矫正。社区矫正期限自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该社区矫正人员接受社区矫正期间有如下表现：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根据《中华人民共和国刑法》第七十八条、《中华人民共和国刑事诉讼法》第二百六十二条、《社区矫正实施办法》第二十八条之规定，建议对社区矫正人员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减去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中级人民法院</w:t>
      </w: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4742" w:leftChars="22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（公章）</w:t>
      </w: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年  月  日</w:t>
      </w: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24"/>
        </w:rPr>
      </w:pPr>
    </w:p>
    <w:p>
      <w:pPr>
        <w:pStyle w:val="6"/>
        <w:ind w:firstLine="640"/>
        <w:rPr>
          <w:rFonts w:hint="eastAsia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注：抄送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人民检察院，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公安局，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监狱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</w:t>
    </w:r>
  </w:p>
  <w:p>
    <w:pPr>
      <w:wordWrap w:val="0"/>
      <w:jc w:val="right"/>
      <w:rPr>
        <w:rFonts w:hint="eastAsia"/>
      </w:rPr>
    </w:pPr>
    <w:r>
      <w:rPr>
        <w:rFonts w:hint="eastAsia"/>
      </w:rPr>
      <w:t>ZW/BADT TG 302 SF.04-2015</w:t>
    </w:r>
  </w:p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">
    <w:nsid w:val="0000000F"/>
    <w:multiLevelType w:val="multilevel"/>
    <w:tmpl w:val="0000000F"/>
    <w:lvl w:ilvl="0" w:tentative="1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00000018"/>
    <w:multiLevelType w:val="multilevel"/>
    <w:tmpl w:val="00000018"/>
    <w:lvl w:ilvl="0" w:tentative="1">
      <w:start w:val="1"/>
      <w:numFmt w:val="upperLetter"/>
      <w:pStyle w:val="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1BB9"/>
    <w:rsid w:val="5A861B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附录标识"/>
    <w:basedOn w:val="1"/>
    <w:next w:val="6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2015-12-17T02:14:00Z</dcterms:created>
  <dc:creator>Administrator</dc:creator>
  <cp:lastModifiedBy>Administrator</cp:lastModifiedBy>
  <dcterms:modified xsi:type="dcterms:W3CDTF">2015-12-17T02:15:17Z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