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66" w:firstLineChars="19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夏玉米苗期病虫害绿色防控技术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（一）技术基本情况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夏玉米苗期病虫害种类多、为害重，苗期害虫包括地下害虫（地老虎、二点委夜蛾、金针虫等）、食叶害虫（黏虫、棉铃虫、甜菜夜蛾、玉米螟等）、刺吸性害虫（飞虱、蓟马等），苗期病害包括苗枯病、粗缩病、细菌性茎腐病、褐斑病等。这些病虫害如不进行有效防控，将会造成缺苗断垄、叶片孔洞和缺刻、植株矮化甚至枯死等症状，严重影响玉米生长和丰产丰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针对这种情况，本技术提出了“一拌一喷”夏玉米苗期病虫害防治模式。“一拌”是指播种期全面实行种子包衣或拌种，预防控制苗期地下害虫、刺吸性害虫、苗枯病和粗缩病。“一喷”是指3-5叶期根据苗期病虫害监测实际情况，混合喷施杀虫剂或杀菌剂，压低病虫基数，减轻苗期病虫发生为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通过在玉米苗期针对性开展一次拌种和一次喷雾防治，能够有效控制玉米苗期病虫为害，同时达到对玉米中后期病虫害的预防控制。防控技术模块化集成，灵活性高，具有较强的适用性。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（二）技术示范推广情况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夏玉米苗期病虫害绿色防控技术经过近几年的研究试验，已经在豫东、豫北等玉米主要产区进行了多年示范和推广应用，示范推广面积达到50多万亩。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（三）提质增效情况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通过“一拌”有效防治玉米土传病害、种传病害、粗缩病、地下害虫和刺吸性害虫，增强作物抗逆性；通过苗期加强病虫精准监测，实施“一喷”，避免盲目施药；以高效、低毒、低残留农药或生物农药代替常规农药，使用大型精准施药器械，提高喷雾质量，减少了施药次数，降低了施药量，提高了防控效果，具有明显的保苗、促生及增产效果。示范区玉米产量平均每亩增产45.6千克，平均增产率达7.8%，累计新增经济效益4560万元，同时由于使用环境友好型农药，生态效益显著；推广技术标准化、集成度高，简便易行，有利于新型经营主体开展机械化大面积作业，对实行农业生产全程机械化起到了有力推动作用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（四）技术获奖情况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作为成果 “黄淮区小麦夏玉米一年两熟丰产高效技术研究与应用”的部分内容，该项技术曾获2010年国家科技进步二等奖，但技术的关键内容（特别是防治药剂）随着时间变迁及技术进步已经有所变化。2015年“主要粮油作物蚜虫和蛴螬一次用药高效防控技术”获河南省科技进步二等奖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1.“一拌”：通过多功能高效种衣剂（杀虫+杀菌+促生）包衣处理，保证一播全苗，并有效防控土传病害、种传病害、病毒病、地下害虫、苗期害虫等病虫害的为害，用 3%敌委丹（苯醚甲环唑） 1：500 或 2.5%适乐时（咯菌腈） 1：300 种子包衣， 可有效防治玉米苗枯病，并兼治茎基腐病（青枯病）；用含有噻虫嗪的种衣剂包衣，可有效控制粗缩病、灰飞虱、蓟马的发生；地下害虫、二点委夜蛾发生较重地块，可选用20%氯虫苯甲酰胺悬浮剂按照药种比1:200 的比例进行拌种，或30%噻虫嗪或60%吡虫啉悬浮种衣剂（400-600毫升/100千克种子）。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2.“一喷”： 在玉米3-5叶期根据田间病虫实时监测结果，及时进行喷药防治。如果二代粘虫、甜菜夜蛾等害虫达到防治指标时，及时喷施杀虫剂，确保苗齐苗壮。优先选择生防制剂，在卵孵化初期选择喷施苏云金杆菌制剂以及多杀菌素、苦参碱、印楝素等生物农药；如果虫口密度较大或急剧增加时，可以选用1%甲氨基阿维菌素苯甲酸盐微乳剂，或使用20%氯虫苯甲酰胺悬浮剂、25%氯氟·噻虫胺微囊悬浮剂，也可以使用高效氯氰菊酯、氯氟氰菊酯、溴氰虫酰胺等药剂进行防治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适宜于黄淮海地区夏玉米种植区。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1.根据当地病虫害发生情况，有选择地推广应用抗病品种。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2.加强病虫预测预报工作，有针对性进行病虫害防治，避免盲目用药。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1.河南省玉米产业技术体系、河南农业大学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联系地址：郑州市农业路63号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邮编：450002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联系人：施艳、李洪连、郭线茹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电话：0371-63558170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邮箱：</w:t>
      </w:r>
      <w:r>
        <w:rPr>
          <w:rFonts w:hint="eastAsia" w:ascii="仿宋_GB2312" w:hAnsi="仿宋" w:eastAsia="仿宋_GB2312" w:cs="Times New Roman"/>
          <w:sz w:val="32"/>
          <w:szCs w:val="32"/>
        </w:rPr>
        <w:fldChar w:fldCharType="begin"/>
      </w:r>
      <w:r>
        <w:rPr>
          <w:rFonts w:hint="eastAsia" w:ascii="仿宋_GB2312" w:hAnsi="仿宋" w:eastAsia="仿宋_GB2312" w:cs="Times New Roman"/>
          <w:sz w:val="32"/>
          <w:szCs w:val="32"/>
        </w:rPr>
        <w:instrText xml:space="preserve"> HYPERLINK "mailto:shiyan00925@126.com" </w:instrText>
      </w:r>
      <w:r>
        <w:rPr>
          <w:rFonts w:hint="eastAsia" w:ascii="仿宋_GB2312" w:hAnsi="仿宋" w:eastAsia="仿宋_GB2312" w:cs="Times New Roman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Times New Roman"/>
          <w:sz w:val="32"/>
          <w:szCs w:val="32"/>
        </w:rPr>
        <w:t>shiyan00925@126.com</w:t>
      </w:r>
      <w:r>
        <w:rPr>
          <w:rFonts w:hint="eastAsia" w:ascii="仿宋_GB2312" w:hAnsi="仿宋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2.河南省植物保护植物检疫站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联系地址：郑州市农业路27号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邮编：450002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联系人：徐永伟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电话：0371-65917976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邮箱：zbzxyw@yeah.net</w:t>
      </w:r>
    </w:p>
    <w:p>
      <w:pPr>
        <w:jc w:val="center"/>
      </w:pPr>
    </w:p>
    <w:p/>
    <w:p/>
    <w:p/>
    <w:p/>
    <w:p/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2MTM5N2M0NjIyNjhlMDNhYmJhZjI0ODdkYWQ2MGMifQ=="/>
  </w:docVars>
  <w:rsids>
    <w:rsidRoot w:val="00735274"/>
    <w:rsid w:val="00016331"/>
    <w:rsid w:val="00051971"/>
    <w:rsid w:val="00096965"/>
    <w:rsid w:val="000B088B"/>
    <w:rsid w:val="000B5405"/>
    <w:rsid w:val="001C1876"/>
    <w:rsid w:val="001D0209"/>
    <w:rsid w:val="002602B7"/>
    <w:rsid w:val="00337A4C"/>
    <w:rsid w:val="003622A3"/>
    <w:rsid w:val="003A1139"/>
    <w:rsid w:val="003A4D5B"/>
    <w:rsid w:val="003A7128"/>
    <w:rsid w:val="00451768"/>
    <w:rsid w:val="004872DE"/>
    <w:rsid w:val="004F5074"/>
    <w:rsid w:val="005203C1"/>
    <w:rsid w:val="00575F00"/>
    <w:rsid w:val="00583BCC"/>
    <w:rsid w:val="005A269D"/>
    <w:rsid w:val="005D096D"/>
    <w:rsid w:val="00634600"/>
    <w:rsid w:val="006363D0"/>
    <w:rsid w:val="0063684C"/>
    <w:rsid w:val="00696C76"/>
    <w:rsid w:val="006D200E"/>
    <w:rsid w:val="00714742"/>
    <w:rsid w:val="007168CC"/>
    <w:rsid w:val="00735274"/>
    <w:rsid w:val="007910AE"/>
    <w:rsid w:val="007B15EC"/>
    <w:rsid w:val="0089617F"/>
    <w:rsid w:val="008E6895"/>
    <w:rsid w:val="00900430"/>
    <w:rsid w:val="00975641"/>
    <w:rsid w:val="009C40DE"/>
    <w:rsid w:val="00A304EE"/>
    <w:rsid w:val="00A77FD6"/>
    <w:rsid w:val="00A94623"/>
    <w:rsid w:val="00AA2F4F"/>
    <w:rsid w:val="00AA786B"/>
    <w:rsid w:val="00AB6E4F"/>
    <w:rsid w:val="00AF392B"/>
    <w:rsid w:val="00B80219"/>
    <w:rsid w:val="00B96635"/>
    <w:rsid w:val="00BE524E"/>
    <w:rsid w:val="00C62E5E"/>
    <w:rsid w:val="00CE0D84"/>
    <w:rsid w:val="00CF6F2D"/>
    <w:rsid w:val="00D12263"/>
    <w:rsid w:val="00D66800"/>
    <w:rsid w:val="00D97FBF"/>
    <w:rsid w:val="00DC46AF"/>
    <w:rsid w:val="00E06CF1"/>
    <w:rsid w:val="00E80AC2"/>
    <w:rsid w:val="00E878D7"/>
    <w:rsid w:val="00E97578"/>
    <w:rsid w:val="00EC1371"/>
    <w:rsid w:val="00ED38F9"/>
    <w:rsid w:val="00EE5C7C"/>
    <w:rsid w:val="00F87E67"/>
    <w:rsid w:val="00F97DC7"/>
    <w:rsid w:val="00FA475A"/>
    <w:rsid w:val="1F5C3EE9"/>
    <w:rsid w:val="4DFE15E9"/>
    <w:rsid w:val="6C2D6C9C"/>
    <w:rsid w:val="716C4B26"/>
    <w:rsid w:val="77FFF7BF"/>
    <w:rsid w:val="FFDDE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7</Pages>
  <Words>312</Words>
  <Characters>1779</Characters>
  <Lines>14</Lines>
  <Paragraphs>4</Paragraphs>
  <TotalTime>995</TotalTime>
  <ScaleCrop>false</ScaleCrop>
  <LinksUpToDate>false</LinksUpToDate>
  <CharactersWithSpaces>2087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2023-02-14T00:13:00Z</dcterms:created>
  <dc:creator>shi yan</dc:creator>
  <cp:lastModifiedBy>huanghe</cp:lastModifiedBy>
  <dcterms:modified xsi:type="dcterms:W3CDTF">2023-05-12T09:36:28Z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B9F11197509B4BC5A51A29FC75F081DB</vt:lpwstr>
  </property>
</Properties>
</file>