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黑体"/>
          <w:color w:val="00000A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简体" w:cs="黑体"/>
          <w:color w:val="00000A"/>
          <w:sz w:val="44"/>
          <w:szCs w:val="44"/>
          <w:shd w:val="clear" w:color="auto" w:fill="FFFFFF"/>
          <w:lang w:eastAsia="zh-CN"/>
        </w:rPr>
        <w:t>中共金城乡委员会</w:t>
      </w:r>
      <w:r>
        <w:rPr>
          <w:rFonts w:hint="eastAsia" w:ascii="Times New Roman" w:hAnsi="Times New Roman" w:eastAsia="方正小标宋简体" w:cs="黑体"/>
          <w:color w:val="00000A"/>
          <w:sz w:val="44"/>
          <w:szCs w:val="44"/>
          <w:shd w:val="clear" w:color="auto" w:fill="FFFFFF"/>
          <w:lang w:val="en-US" w:eastAsia="zh-CN"/>
        </w:rPr>
        <w:t xml:space="preserve">   金城乡人民政府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金城乡</w:t>
      </w:r>
      <w:r>
        <w:rPr>
          <w:rFonts w:hint="eastAsia" w:ascii="Times New Roman" w:hAnsi="Times New Roman" w:eastAsia="方正小标宋简体" w:cs="方正小标宋简体"/>
          <w:b/>
          <w:bCs/>
          <w:sz w:val="44"/>
          <w:szCs w:val="44"/>
        </w:rPr>
        <w:t>202</w:t>
      </w:r>
      <w:r>
        <w:rPr>
          <w:rFonts w:hint="eastAsia" w:ascii="Times New Roman" w:hAnsi="Times New Roman" w:eastAsia="方正小标宋简体" w:cs="方正小标宋简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年法治政府建设工作报告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中共博爱县委、博爱县人民政府：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年，在县委、县政府的正确领导下，金城乡始终坚持以习近平新时代中国特色社会主义思想为指导，深入学习宣传贯彻党的二十大精神和习近平法治思想、全面依法治国工作会议精神和上级关于法治建设系列决策部署，自觉运用法治思维和法治方式深化改革、推动发展、化解矛盾、维护稳定，不断提高广大干部群众学法、守法、尊法、用法水平，在全乡形成了严格执法、公正司法、全民守法的良好法治氛围。现将我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年度法治政府建设情况报告如下：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2023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年度推进法治政府建设的主要举措和成效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(一)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lang w:val="en-US" w:eastAsia="zh-CN"/>
        </w:rPr>
        <w:t>健全制度、强化领导，法治政府建设保障有力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乡党委、政府对法治政府建设高度重视，将其纳入全年工作重点，调整充实法治政府建设领导机构，细化领导小组成员分工，明确责任，明确工作，做到法治建设工作与全乡工作同安排、同布置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落实年度法治政府建设目标责任制，强化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各级</w:t>
      </w:r>
      <w:r>
        <w:rPr>
          <w:rFonts w:hint="eastAsia" w:ascii="Times New Roman" w:hAnsi="Times New Roman" w:eastAsia="仿宋_GB2312" w:cs="仿宋_GB2312"/>
          <w:sz w:val="32"/>
          <w:szCs w:val="32"/>
        </w:rPr>
        <w:t>监督机制，形成一级抓一级，逐级抓落实的层级工作体系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做到法治政府建设整体有人抓，具体工作有人做，事后监督有人管，保证法治政府各项工作落到实处。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仿宋_GB2312" w:cs="仿宋_GB2312"/>
          <w:sz w:val="32"/>
          <w:szCs w:val="32"/>
        </w:rPr>
        <w:t>没有出现因行政执法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不力</w:t>
      </w:r>
      <w:r>
        <w:rPr>
          <w:rFonts w:hint="eastAsia" w:ascii="Times New Roman" w:hAnsi="Times New Roman" w:eastAsia="仿宋_GB2312" w:cs="仿宋_GB2312"/>
          <w:sz w:val="32"/>
          <w:szCs w:val="32"/>
        </w:rPr>
        <w:t>而上访的信访案件。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(二)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lang w:val="en-US" w:eastAsia="zh-CN"/>
        </w:rPr>
        <w:t>加强学习、规范行政，法治型政府建设有序开展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落实学习培训。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按照上级工作部署，组织不同层次的干部学习不同的培训内容，确保学习培训效果。2023年金城乡开展了乡党委书记带头讲党课，学《民法典》、习近平法治思想、《宪法》、党内法规等系列活动，目前，共举办了4期培训班，参与培训的人员包括乡全体领导干部、乡村干部、普通党员群众等，培训累计超过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00次；组织司法干警到村开展法治讲座20余场，受教人数达1500余人次；组织一年一度乡全体领导干部学法用法考试，通过率达100%。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加强宣传教育。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成立普法工作领导小组，下设普法宣传小分队，充分利用广播、宣传流动车、法治宣传栏、“互联网+包户制”微信群等宣传载体，不断推进宣传教育走向农村、走进农户，深入学校和重点场所进行宣传教育活动，今年全年累计发放法治宣传资料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</w:rPr>
        <w:t>000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余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份，开展法律咨询活动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 w:cs="仿宋_GB2312"/>
          <w:sz w:val="32"/>
          <w:szCs w:val="32"/>
        </w:rPr>
        <w:t>次，接待咨询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00余人次，使法治建设氛围不断浓厚。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规范行政行为。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引导和激励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金城乡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全体工作人员特别是执法人员学法、用法、守法，树立严格依法办事理念，特别是提高了领导干部依法行政能力，确保政府的行政决策程序正当、高效便民、诚实守信、责权统一。加强对执法行为的监督，形成用制度管人、依法办事、公平公正的法治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楷体" w:cs="楷体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(三)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</w:rPr>
        <w:t>转变职能，提高效率，服务型政府建设深入实施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完善社会稳定机制。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建立健全突发事件的应急处理机制、社会预警体系和矛盾纠纷排查化解长效机制。不断规范信访接待和矛盾纠纷化解机制，依托“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村民</w:t>
      </w:r>
      <w:r>
        <w:rPr>
          <w:rFonts w:hint="eastAsia" w:ascii="Times New Roman" w:hAnsi="Times New Roman" w:eastAsia="仿宋_GB2312" w:cs="仿宋_GB2312"/>
          <w:sz w:val="32"/>
          <w:szCs w:val="32"/>
        </w:rPr>
        <w:t>调解室”等载体，把心理疏导引入人民调解，化解群众心中“怨气”，打开群众“心结”，同时坚持以解决群众的实际问题为出发点，认真及时处理群众来信来访和矛盾纠纷化解，做到事事有交代、件件有回复。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、加强内部监督管理。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严格执行“三重一大”事项集体决策制度，加强政府内部监督管理，规范决策程序。深入推进政府信息公开和政务公开工作，全面公开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政府预决算、“三公”经费等，打造阳光政务。自觉接受上级部门监督，主动接受人大代表、村民代表的监督。同时正确对待社会监督和舆论监督，重视政府网站、政务微信、电子屏等宣传阵地建设，及时发布各类政务信息，让人民群众了解政府活动、政策法规、重大决策等关键信息，从而保障群众的知情权、参与权、表达权、监督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加强文件审查备案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完善政府法治建设。认真做好规范性文件制定、清理和发布工作，坚持立、改、废并重。严格规范性文件备案审查制度，对以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党委、政府名义发布的涉及全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仿宋_GB2312" w:cs="仿宋_GB2312"/>
          <w:sz w:val="32"/>
          <w:szCs w:val="32"/>
        </w:rPr>
        <w:t>的规范性文件由负责法治的工作人员进行前置性审查，做到“有件必备、有备必审、有错必纠”，切实提高规范性文件质量。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2" w:firstLineChars="200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黑体"/>
          <w:b/>
          <w:bCs/>
          <w:sz w:val="32"/>
          <w:szCs w:val="32"/>
          <w:lang w:val="en-US" w:eastAsia="zh-CN"/>
        </w:rPr>
        <w:t>4、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发挥法律顾问参谋助手作用。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落实党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政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法律顾问制度，充分发挥法律顾问的作用，加强对文件、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合同、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重大决策的合法合规性审查，提高决策的科学化、民主化、法治化水平。今年以来，法律顾问帮助调解信访和疑难矛盾纠纷12起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审查文件、合同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33份，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法律顾问作用发挥显著。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年度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党政主要负责人履行推进法治建设第一责任人职责，加强法治政府建设的有关情况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带头抓学习，提高政治站位。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保持高度政治敏锐性，坚持把学习贯彻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党</w:t>
      </w:r>
      <w:r>
        <w:rPr>
          <w:rFonts w:hint="eastAsia" w:ascii="Times New Roman" w:hAnsi="Times New Roman" w:eastAsia="仿宋_GB2312" w:cs="仿宋_GB2312"/>
          <w:sz w:val="32"/>
          <w:szCs w:val="32"/>
        </w:rPr>
        <w:t>的二十大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精神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习近平</w:t>
      </w:r>
      <w:r>
        <w:rPr>
          <w:rFonts w:hint="eastAsia" w:ascii="Times New Roman" w:hAnsi="Times New Roman" w:eastAsia="仿宋_GB2312" w:cs="仿宋_GB2312"/>
          <w:sz w:val="32"/>
          <w:szCs w:val="32"/>
        </w:rPr>
        <w:t>法治思想作为一项重大政治任务，做到常学常新，常思常进，不断提高法治建设的能力水平。坚持把关于全面依法治国新理念新思想新战略内容纳入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乡党政</w:t>
      </w:r>
      <w:r>
        <w:rPr>
          <w:rFonts w:hint="eastAsia" w:ascii="Times New Roman" w:hAnsi="Times New Roman" w:eastAsia="仿宋_GB2312" w:cs="仿宋_GB2312"/>
          <w:sz w:val="32"/>
          <w:szCs w:val="32"/>
        </w:rPr>
        <w:t>班子会议、理论学习中心组学习议题，推动法治思想内化于心、外化于行，在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金城乡</w:t>
      </w:r>
      <w:r>
        <w:rPr>
          <w:rFonts w:hint="eastAsia" w:ascii="Times New Roman" w:hAnsi="Times New Roman" w:eastAsia="仿宋_GB2312" w:cs="仿宋_GB2312"/>
          <w:sz w:val="32"/>
          <w:szCs w:val="32"/>
        </w:rPr>
        <w:t>落地生根、开花结果。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带头抓落实，强化责任担当。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以身作则，坚持做到“亲自抓、负总责”，以上率下推动法治建设工作责任落实落细。一是压实组织责任。把法治建设工作列入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党委、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政府的重要工作，建立定期听取法治建设工作汇报、研究法治建设重大事项制度。今年以来，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金城乡党政</w:t>
      </w:r>
      <w:r>
        <w:rPr>
          <w:rFonts w:hint="eastAsia" w:ascii="Times New Roman" w:hAnsi="Times New Roman" w:eastAsia="仿宋_GB2312" w:cs="仿宋_GB2312"/>
          <w:sz w:val="32"/>
          <w:szCs w:val="32"/>
        </w:rPr>
        <w:t>会议学法或者研究部署法治政府建设相关工作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次。二是压实领导责任。严格落实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党</w:t>
      </w:r>
      <w:r>
        <w:rPr>
          <w:rFonts w:hint="eastAsia" w:ascii="Times New Roman" w:hAnsi="Times New Roman" w:eastAsia="仿宋_GB2312" w:cs="仿宋_GB2312"/>
          <w:sz w:val="32"/>
          <w:szCs w:val="32"/>
        </w:rPr>
        <w:t>政主要负责人履行推进法治建设第一责任人职责实施细则，明确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党</w:t>
      </w:r>
      <w:r>
        <w:rPr>
          <w:rFonts w:hint="eastAsia" w:ascii="Times New Roman" w:hAnsi="Times New Roman" w:eastAsia="仿宋_GB2312" w:cs="仿宋_GB2312"/>
          <w:sz w:val="32"/>
          <w:szCs w:val="32"/>
        </w:rPr>
        <w:t>政主要负责人为法治建设第一责任人，构建全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上下一级抓一级、层层抓落实的责任机制。三是压实监管责任。针对社会治理工作存在的突出问题，亲自调研、亲自部署、亲自推动，督促落实整治责任，推动问题加快解决。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（三）带头抓队伍，转变工作作风。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狠抓作风效能建设，在全乡28个村深入开展以“亮身份、亮职责、亮承诺”为主题的“三亮”活动，助推乡村两级干部转作风，打造立足乡情、服务群众的干部铁军。通过亮身份、大走访、办实事三个环节，实实在在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吃透村情民意，用心用情服务群众。截至目前，200余名乡村干部入户走访群众1000余户。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2023年度</w:t>
      </w:r>
      <w:r>
        <w:rPr>
          <w:rFonts w:hint="eastAsia" w:ascii="黑体" w:hAnsi="黑体" w:eastAsia="黑体" w:cs="黑体"/>
          <w:sz w:val="32"/>
          <w:szCs w:val="32"/>
        </w:rPr>
        <w:t>推进法治政府建设存在的不足和原因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/>
        </w:rPr>
      </w:pPr>
      <w:r>
        <w:rPr>
          <w:rFonts w:hint="default" w:ascii="Times New Roman" w:hAnsi="Times New Roman" w:eastAsia="仿宋_GB2312" w:cs="仿宋_GB2312"/>
          <w:sz w:val="32"/>
          <w:szCs w:val="32"/>
        </w:rPr>
        <w:t>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金城乡</w:t>
      </w:r>
      <w:r>
        <w:rPr>
          <w:rFonts w:hint="eastAsia" w:ascii="Times New Roman" w:hAnsi="Times New Roman" w:eastAsia="仿宋_GB2312" w:cs="仿宋_GB2312"/>
          <w:sz w:val="32"/>
          <w:szCs w:val="32"/>
        </w:rPr>
        <w:t>法治政府建设工作在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县委、县政府</w:t>
      </w:r>
      <w:r>
        <w:rPr>
          <w:rFonts w:hint="eastAsia" w:ascii="Times New Roman" w:hAnsi="Times New Roman" w:eastAsia="仿宋_GB2312" w:cs="仿宋_GB2312"/>
          <w:sz w:val="32"/>
          <w:szCs w:val="32"/>
        </w:rPr>
        <w:t>的坚强领导下，在有关上级部门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仿宋_GB2312"/>
          <w:sz w:val="32"/>
          <w:szCs w:val="32"/>
        </w:rPr>
        <w:t>悉心指导下，取得了一些成绩，但是也存在一些问题和不足：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一是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仿宋_GB2312" w:cs="仿宋_GB2312"/>
          <w:sz w:val="32"/>
          <w:szCs w:val="32"/>
        </w:rPr>
        <w:t>工作人员法治意识虽然得到增强，但是运用法治方式解决复杂问题的能力还有待加强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二是</w:t>
      </w:r>
      <w:r>
        <w:rPr>
          <w:rFonts w:hint="eastAsia" w:ascii="Times New Roman" w:hAnsi="Times New Roman" w:eastAsia="仿宋_GB2312" w:cs="仿宋_GB2312"/>
          <w:sz w:val="32"/>
          <w:szCs w:val="32"/>
        </w:rPr>
        <w:t>新形势下对领导干部和执法工作人员的工作要求越来越高，当前的依法行政培训内容、培训方式需要进一步改进。针对上述问题，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金城乡</w:t>
      </w:r>
      <w:r>
        <w:rPr>
          <w:rFonts w:hint="eastAsia" w:ascii="Times New Roman" w:hAnsi="Times New Roman" w:eastAsia="仿宋_GB2312" w:cs="仿宋_GB2312"/>
          <w:sz w:val="32"/>
          <w:szCs w:val="32"/>
        </w:rPr>
        <w:t>将认真分析研究，在今后工作中加以解决。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Times New Roman" w:hAnsi="Times New Roman" w:eastAsia="黑体" w:cs="黑体"/>
          <w:b w:val="0"/>
          <w:bCs w:val="0"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四、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下步工作打算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</w:rPr>
        <w:t>进一步推进政府职能转变。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全面履行政府职能，切实加强社会管理和公共服务职能，完善社会管理制度，提高社会管理水平，创新公共服务体制，改进公共服务方式，优化公共服务资源配置，加强公共服务设施建设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（二）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</w:rPr>
        <w:t>进一步建立健全各项工作制度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不断完善各项工作制度，坚持形成用制度管人工作机制，不断提高工作水平，切实履行好法治政府建设的工作职责。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（三）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</w:rPr>
        <w:t>进一步加大规范性文件备案、审查力度。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落实专人负责，加大对规范性文件的备案工作力度，确保应备尽备，同时做好规范性文件的公开工作。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（四）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</w:rPr>
        <w:t>进一步规范全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</w:rPr>
        <w:t>行政执法行为。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加大培训学习，提高行政执法人员素质和水平，加强监督力度，严格管理好行政执法人员队伍，提高运用法治思维和法治方式解决问题的能力，使干部队伍的知法、用法、守法、敬法、护法水平全面提升。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760" w:firstLineChars="18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中共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金城乡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                               金城乡人民政府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0" w:firstLineChars="2000"/>
        <w:rPr>
          <w:rFonts w:hint="default" w:ascii="Times New Roman" w:hAnsi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right="0" w:rightChars="0" w:firstLine="5760" w:firstLineChars="18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644" w:right="1417" w:bottom="1531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2566035</wp:posOffset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2.05pt;margin-top:-7.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BYAAABkcnMvUEsBAhQAFAAAAAgAh07iQHaKUjnYAAAACwEAAA8AAAAAAAAAAQAg&#10;AAAAOAAAAGRycy9kb3ducmV2LnhtbFBLAQIUABQAAAAIAIdO4kAkgka0MQIAAGEEAAAOAAAAAAAA&#10;AAEAIAAAAD0BAABkcnMvZTJvRG9jLnhtbFBLBQYAAAAABgAGAFkBAADg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016446"/>
    <w:multiLevelType w:val="singleLevel"/>
    <w:tmpl w:val="7001644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jY2EwODJhMzM2YzAxM2I2ZDQ1ZGFkZDY4NGJhN2MifQ=="/>
  </w:docVars>
  <w:rsids>
    <w:rsidRoot w:val="70BD3C71"/>
    <w:rsid w:val="02B56978"/>
    <w:rsid w:val="0388408C"/>
    <w:rsid w:val="04F55751"/>
    <w:rsid w:val="05956C35"/>
    <w:rsid w:val="05CC6C66"/>
    <w:rsid w:val="08183C31"/>
    <w:rsid w:val="095F57EE"/>
    <w:rsid w:val="09DB2EBF"/>
    <w:rsid w:val="09F9539C"/>
    <w:rsid w:val="0ADE107D"/>
    <w:rsid w:val="0C743400"/>
    <w:rsid w:val="0F9846D6"/>
    <w:rsid w:val="0FB73D2F"/>
    <w:rsid w:val="0FFE49E0"/>
    <w:rsid w:val="111555D2"/>
    <w:rsid w:val="11287A9F"/>
    <w:rsid w:val="119E66EB"/>
    <w:rsid w:val="11FE3E97"/>
    <w:rsid w:val="128C021C"/>
    <w:rsid w:val="14FB2367"/>
    <w:rsid w:val="18404B4E"/>
    <w:rsid w:val="1A3B5F27"/>
    <w:rsid w:val="1B530684"/>
    <w:rsid w:val="1C42559D"/>
    <w:rsid w:val="1C4C4C07"/>
    <w:rsid w:val="1CB27F82"/>
    <w:rsid w:val="1F0C571A"/>
    <w:rsid w:val="1FD61FB0"/>
    <w:rsid w:val="1FEF6BCD"/>
    <w:rsid w:val="247070B9"/>
    <w:rsid w:val="263A374B"/>
    <w:rsid w:val="26A8515C"/>
    <w:rsid w:val="26F61BE2"/>
    <w:rsid w:val="280671AA"/>
    <w:rsid w:val="296102BC"/>
    <w:rsid w:val="29AC1FD3"/>
    <w:rsid w:val="2DA06CFD"/>
    <w:rsid w:val="2DFF1402"/>
    <w:rsid w:val="2E84707B"/>
    <w:rsid w:val="2EEC7625"/>
    <w:rsid w:val="304A079B"/>
    <w:rsid w:val="31A82619"/>
    <w:rsid w:val="31DB3CF7"/>
    <w:rsid w:val="31EC7411"/>
    <w:rsid w:val="32C51A10"/>
    <w:rsid w:val="32DC56D7"/>
    <w:rsid w:val="331C5F87"/>
    <w:rsid w:val="36870A03"/>
    <w:rsid w:val="37097BE4"/>
    <w:rsid w:val="3A06303A"/>
    <w:rsid w:val="3BBC42F8"/>
    <w:rsid w:val="3BEB7966"/>
    <w:rsid w:val="3EB3630E"/>
    <w:rsid w:val="40017F05"/>
    <w:rsid w:val="4348021F"/>
    <w:rsid w:val="445548A6"/>
    <w:rsid w:val="468B4FF2"/>
    <w:rsid w:val="46C91677"/>
    <w:rsid w:val="47347547"/>
    <w:rsid w:val="479C00B2"/>
    <w:rsid w:val="47AA5E25"/>
    <w:rsid w:val="490C1CEF"/>
    <w:rsid w:val="4E2A5081"/>
    <w:rsid w:val="4EA76741"/>
    <w:rsid w:val="4F2307EC"/>
    <w:rsid w:val="4F4844FD"/>
    <w:rsid w:val="501222E0"/>
    <w:rsid w:val="506F7733"/>
    <w:rsid w:val="50B769E4"/>
    <w:rsid w:val="50E01693"/>
    <w:rsid w:val="51CA3C3F"/>
    <w:rsid w:val="531445C2"/>
    <w:rsid w:val="53D0744D"/>
    <w:rsid w:val="551E456B"/>
    <w:rsid w:val="55651643"/>
    <w:rsid w:val="563B5CB0"/>
    <w:rsid w:val="56F561BC"/>
    <w:rsid w:val="57A50853"/>
    <w:rsid w:val="57E60E93"/>
    <w:rsid w:val="583709BC"/>
    <w:rsid w:val="5A7D2A4C"/>
    <w:rsid w:val="5B7743A3"/>
    <w:rsid w:val="5E485297"/>
    <w:rsid w:val="5E7D74BF"/>
    <w:rsid w:val="60AE3F73"/>
    <w:rsid w:val="620B5E22"/>
    <w:rsid w:val="627E7362"/>
    <w:rsid w:val="64762BD8"/>
    <w:rsid w:val="647F2708"/>
    <w:rsid w:val="66AF3FED"/>
    <w:rsid w:val="66BE0AAF"/>
    <w:rsid w:val="67334BBF"/>
    <w:rsid w:val="697C0E20"/>
    <w:rsid w:val="6A052EAB"/>
    <w:rsid w:val="6A9D1FB5"/>
    <w:rsid w:val="6C73229B"/>
    <w:rsid w:val="6CE13C49"/>
    <w:rsid w:val="6D194857"/>
    <w:rsid w:val="6DAF0285"/>
    <w:rsid w:val="6F990F54"/>
    <w:rsid w:val="6FF947A0"/>
    <w:rsid w:val="70AD3C34"/>
    <w:rsid w:val="70BD3C71"/>
    <w:rsid w:val="721F290F"/>
    <w:rsid w:val="73533B60"/>
    <w:rsid w:val="737E01E3"/>
    <w:rsid w:val="745B5319"/>
    <w:rsid w:val="75A907E6"/>
    <w:rsid w:val="76361FD5"/>
    <w:rsid w:val="77744752"/>
    <w:rsid w:val="780E5CCE"/>
    <w:rsid w:val="784223A5"/>
    <w:rsid w:val="78CE683C"/>
    <w:rsid w:val="78F05313"/>
    <w:rsid w:val="7A01056D"/>
    <w:rsid w:val="7A700F56"/>
    <w:rsid w:val="7BBC0D28"/>
    <w:rsid w:val="7DCE51E9"/>
    <w:rsid w:val="7DFF1847"/>
    <w:rsid w:val="7EC363D0"/>
    <w:rsid w:val="FFB76D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Body Text 2"/>
    <w:basedOn w:val="1"/>
    <w:qFormat/>
    <w:uiPriority w:val="0"/>
    <w:pPr>
      <w:spacing w:after="120" w:line="480" w:lineRule="auto"/>
    </w:pPr>
    <w:rPr>
      <w:rFonts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itle"/>
    <w:basedOn w:val="1"/>
    <w:qFormat/>
    <w:uiPriority w:val="0"/>
    <w:pPr>
      <w:spacing w:before="120" w:after="60"/>
      <w:ind w:firstLine="0" w:firstLineChars="0"/>
      <w:jc w:val="center"/>
      <w:outlineLvl w:val="0"/>
    </w:pPr>
    <w:rPr>
      <w:rFonts w:ascii="Arial" w:hAnsi="Arial" w:eastAsia="宋体"/>
      <w:sz w:val="44"/>
    </w:rPr>
  </w:style>
  <w:style w:type="paragraph" w:customStyle="1" w:styleId="9">
    <w:name w:val="BodyText"/>
    <w:basedOn w:val="1"/>
    <w:next w:val="1"/>
    <w:qFormat/>
    <w:uiPriority w:val="0"/>
    <w:pPr>
      <w:spacing w:after="12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2662</Words>
  <Characters>2714</Characters>
  <Lines>0</Lines>
  <Paragraphs>0</Paragraphs>
  <TotalTime>64</TotalTime>
  <ScaleCrop>false</ScaleCrop>
  <LinksUpToDate>false</LinksUpToDate>
  <CharactersWithSpaces>2789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2017-10-30T15:34:00Z</dcterms:created>
  <dc:creator>Administrator</dc:creator>
  <cp:lastModifiedBy>ql</cp:lastModifiedBy>
  <cp:lastPrinted>2024-01-24T12:28:00Z</cp:lastPrinted>
  <dcterms:modified xsi:type="dcterms:W3CDTF">2024-03-22T08:33:29Z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2F2B7BB5D7DB4C1A9F4C0F83F9EF2DDE</vt:lpwstr>
  </property>
</Properties>
</file>